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D20" w:rsidRDefault="00BB02ED">
      <w:r>
        <w:t>ПИТАЊА ЗА АКТИВНОСТ У НАСТАВИ ЗА XII НЕДЕЉУ</w:t>
      </w:r>
    </w:p>
    <w:p w:rsidR="00BB02ED" w:rsidRDefault="00BB02ED" w:rsidP="00BB02ED">
      <w:pPr>
        <w:pStyle w:val="Paragrafspiska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Анамнеза и клинички преглед</w:t>
      </w:r>
    </w:p>
    <w:p w:rsidR="00BB02ED" w:rsidRDefault="00BB02ED" w:rsidP="00BB02ED">
      <w:pPr>
        <w:pStyle w:val="Paragrafspiska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Препротетска припрема</w:t>
      </w:r>
    </w:p>
    <w:p w:rsidR="00BB02ED" w:rsidRDefault="00BB02ED" w:rsidP="00BB02ED">
      <w:pPr>
        <w:pStyle w:val="Paragrafspiska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Отискивање безубог алвеоларног гребена</w:t>
      </w:r>
    </w:p>
    <w:p w:rsidR="00BB02ED" w:rsidRPr="00BB02ED" w:rsidRDefault="00BB02ED" w:rsidP="00BB02ED">
      <w:pPr>
        <w:pStyle w:val="Paragrafspiska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Функционални отисак</w:t>
      </w:r>
    </w:p>
    <w:p w:rsidR="00BB02ED" w:rsidRDefault="00BB02ED" w:rsidP="00BB02ED">
      <w:pPr>
        <w:pStyle w:val="Paragrafspiska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Израда загрижајних шаблоба</w:t>
      </w:r>
    </w:p>
    <w:p w:rsidR="00BB02ED" w:rsidRDefault="00BB02ED" w:rsidP="00BB02ED">
      <w:pPr>
        <w:pStyle w:val="Paragrafspiska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Пренос модела у артикулатор</w:t>
      </w:r>
    </w:p>
    <w:p w:rsidR="00BB02ED" w:rsidRDefault="00BB02ED" w:rsidP="00BB02ED">
      <w:pPr>
        <w:pStyle w:val="Paragrafspiska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Избор зуба</w:t>
      </w:r>
    </w:p>
    <w:p w:rsidR="00BB02ED" w:rsidRDefault="00BB02ED" w:rsidP="00BB02ED">
      <w:pPr>
        <w:pStyle w:val="Paragrafspiska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Постава зуба</w:t>
      </w:r>
    </w:p>
    <w:p w:rsidR="00BB02ED" w:rsidRDefault="00BB02ED" w:rsidP="00BB02ED">
      <w:pPr>
        <w:pStyle w:val="Paragrafspiska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Проба поставе зуба</w:t>
      </w:r>
    </w:p>
    <w:p w:rsidR="00BB02ED" w:rsidRDefault="00BB02ED" w:rsidP="00BB02ED">
      <w:pPr>
        <w:pStyle w:val="Paragrafspiska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Предаја готове протезе</w:t>
      </w:r>
    </w:p>
    <w:p w:rsidR="00BB02ED" w:rsidRDefault="00A463B2" w:rsidP="00BB02ED">
      <w:pPr>
        <w:pStyle w:val="Paragrafspiska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</w:t>
      </w:r>
      <w:r>
        <w:t>o</w:t>
      </w:r>
      <w:r w:rsidR="00BB02ED">
        <w:rPr>
          <w:lang w:val="sr-Cyrl-CS"/>
        </w:rPr>
        <w:t>нтролни прегледи</w:t>
      </w:r>
    </w:p>
    <w:p w:rsidR="00BB02ED" w:rsidRPr="00BB02ED" w:rsidRDefault="00BB02ED" w:rsidP="00BB02ED">
      <w:pPr>
        <w:pStyle w:val="Paragrafspiska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Алтернативни облици протезе</w:t>
      </w:r>
    </w:p>
    <w:sectPr w:rsidR="00BB02ED" w:rsidRPr="00BB02ED" w:rsidSect="00D87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55963"/>
    <w:multiLevelType w:val="hybridMultilevel"/>
    <w:tmpl w:val="AE38386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02ED"/>
    <w:rsid w:val="009167B9"/>
    <w:rsid w:val="00A463B2"/>
    <w:rsid w:val="00BB02ED"/>
    <w:rsid w:val="00D8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D87D20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BB02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MAGLAJ</dc:creator>
  <cp:lastModifiedBy>MAGLAJ</cp:lastModifiedBy>
  <cp:revision>2</cp:revision>
  <dcterms:created xsi:type="dcterms:W3CDTF">2015-05-02T09:43:00Z</dcterms:created>
  <dcterms:modified xsi:type="dcterms:W3CDTF">2015-05-02T15:08:00Z</dcterms:modified>
</cp:coreProperties>
</file>